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0AC" w:rsidRDefault="00136D9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5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pacing w:val="5"/>
        </w:rPr>
        <w:t xml:space="preserve"> Пояснительная записка.</w:t>
      </w:r>
    </w:p>
    <w:p w:rsidR="00BF20AC" w:rsidRDefault="00136D9C">
      <w:pPr>
        <w:pStyle w:val="a5"/>
        <w:spacing w:line="360" w:lineRule="auto"/>
        <w:ind w:firstLine="708"/>
        <w:jc w:val="both"/>
      </w:pPr>
      <w:r>
        <w:rPr>
          <w:rFonts w:ascii="Times New Roman" w:hAnsi="Times New Roman" w:cs="Times New Roman"/>
        </w:rPr>
        <w:t xml:space="preserve">Рабочая программа по русскому языку для </w:t>
      </w:r>
      <w:r>
        <w:rPr>
          <w:rFonts w:ascii="Times New Roman" w:hAnsi="Times New Roman" w:cs="Times New Roman"/>
          <w:lang w:val="en-US"/>
        </w:rPr>
        <w:t>VII</w:t>
      </w:r>
      <w:r>
        <w:rPr>
          <w:rFonts w:ascii="Times New Roman" w:hAnsi="Times New Roman" w:cs="Times New Roman"/>
        </w:rPr>
        <w:t xml:space="preserve"> класса составлена с использованием материалов Федерального государственного стандарта основного общего образования  (ФГОС: основное общее образование// ФГОС. М.: Просвещение, 2008) и Рабочей  программы по русскому языку для основной школы (Русский язык. Р</w:t>
      </w:r>
      <w:r>
        <w:rPr>
          <w:rFonts w:ascii="Times New Roman" w:hAnsi="Times New Roman" w:cs="Times New Roman"/>
        </w:rPr>
        <w:t>абочие программы. Предметная линия учебников Т.А. Ладыженской, М.Т. Баранова, Л.А. Тростенцовой. 5-9 классы – М.: Просвещение, 2011.)</w:t>
      </w:r>
    </w:p>
    <w:p w:rsidR="00BF20AC" w:rsidRDefault="00BF20AC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BF20AC" w:rsidRDefault="00136D9C">
      <w:pPr>
        <w:pStyle w:val="a5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BF20AC" w:rsidRDefault="00136D9C">
      <w:pPr>
        <w:pStyle w:val="Standard"/>
        <w:ind w:left="27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Цели</w:t>
      </w:r>
      <w:r>
        <w:rPr>
          <w:rFonts w:ascii="Times New Roman" w:hAnsi="Times New Roman"/>
          <w:sz w:val="24"/>
          <w:szCs w:val="24"/>
        </w:rPr>
        <w:t xml:space="preserve"> учебного курса: свободное владение русским языком; формирование языковой, ком</w:t>
      </w:r>
      <w:r>
        <w:rPr>
          <w:rFonts w:ascii="Times New Roman" w:hAnsi="Times New Roman"/>
          <w:sz w:val="24"/>
          <w:szCs w:val="24"/>
        </w:rPr>
        <w:t>муникативной и лингвистической компетенции          учащихся:</w:t>
      </w:r>
    </w:p>
    <w:tbl>
      <w:tblPr>
        <w:tblW w:w="13740" w:type="dxa"/>
        <w:tblInd w:w="1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2"/>
        <w:gridCol w:w="3884"/>
        <w:gridCol w:w="7414"/>
      </w:tblGrid>
      <w:tr w:rsidR="00BF20AC">
        <w:tblPrEx>
          <w:tblCellMar>
            <w:top w:w="0" w:type="dxa"/>
            <w:bottom w:w="0" w:type="dxa"/>
          </w:tblCellMar>
        </w:tblPrEx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компетенция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осведомленность в системе родного языка</w:t>
            </w:r>
          </w:p>
        </w:tc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 учащихся научно-лингвистического мировоззрения, вооружение их основами знаний о родном языке (его устройстве и функцио</w:t>
            </w:r>
            <w:r>
              <w:rPr>
                <w:rFonts w:ascii="Times New Roman" w:hAnsi="Times New Roman"/>
                <w:sz w:val="24"/>
                <w:szCs w:val="24"/>
              </w:rPr>
              <w:t>нировании), развитие языкового и эстетического идеала, т.е. представления о прекрасном в языке и речи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осведомленность школьников в особенностях функционирования родного языка в устной и письменной форме</w:t>
            </w:r>
          </w:p>
        </w:tc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прочных </w:t>
            </w:r>
            <w:r>
              <w:rPr>
                <w:rFonts w:ascii="Times New Roman" w:hAnsi="Times New Roman"/>
                <w:sz w:val="24"/>
                <w:szCs w:val="24"/>
              </w:rPr>
              <w:t>орфографических и пунктуационных умений и навыков; овладение нормами русского литературного языка и обогащение словарного запаса и грамматического строя речи учащихся; обучение школьников умению связно излагать свои мысли в устной и письменной форме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Лингв</w:t>
            </w:r>
            <w:r>
              <w:rPr>
                <w:rFonts w:ascii="Times New Roman" w:hAnsi="Times New Roman"/>
                <w:sz w:val="24"/>
                <w:szCs w:val="24"/>
              </w:rPr>
              <w:t>истическая компетенция</w:t>
            </w:r>
          </w:p>
        </w:tc>
        <w:tc>
          <w:tcPr>
            <w:tcW w:w="1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 учащихся о самой науке «Русский язык», ее разделах, целях научного изучения языка, элементарные сведения о ее методах, об этапах развития, о выдающихся ученых, сделавших открытия в изучении родного языка.</w:t>
            </w:r>
          </w:p>
        </w:tc>
      </w:tr>
    </w:tbl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BF20AC">
      <w:pPr>
        <w:pStyle w:val="Standard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F20AC" w:rsidRDefault="00136D9C">
      <w:pPr>
        <w:pStyle w:val="Standard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Задачи  курса</w:t>
      </w:r>
      <w:r>
        <w:rPr>
          <w:rFonts w:ascii="Times New Roman" w:hAnsi="Times New Roman"/>
          <w:sz w:val="24"/>
          <w:szCs w:val="24"/>
        </w:rPr>
        <w:t>:</w:t>
      </w:r>
    </w:p>
    <w:p w:rsidR="00BF20AC" w:rsidRDefault="00136D9C">
      <w:pPr>
        <w:pStyle w:val="Standard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дать учащимся знания о родном языке и сформировать у учащихся языковые и речевые умения;</w:t>
      </w:r>
    </w:p>
    <w:p w:rsidR="00BF20AC" w:rsidRDefault="00136D9C">
      <w:pPr>
        <w:pStyle w:val="Standard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воспитывать учащихся средствами данного предмета; развивать логическое мышление; обучать умению самостоятельно пополнять знания по русскому языку; формировать о</w:t>
      </w:r>
      <w:r>
        <w:rPr>
          <w:rFonts w:ascii="Times New Roman" w:hAnsi="Times New Roman"/>
          <w:sz w:val="24"/>
          <w:szCs w:val="24"/>
        </w:rPr>
        <w:t>бщеучебные умения: работу с книгой, со справочной литературой, совершенствование навыков чтения и т.д.</w:t>
      </w:r>
    </w:p>
    <w:p w:rsidR="00BF20AC" w:rsidRDefault="00136D9C">
      <w:pPr>
        <w:pStyle w:val="Standard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содержит</w:t>
      </w:r>
      <w:r>
        <w:rPr>
          <w:rFonts w:ascii="Times New Roman" w:hAnsi="Times New Roman"/>
          <w:sz w:val="24"/>
          <w:szCs w:val="24"/>
        </w:rPr>
        <w:t xml:space="preserve"> систему понятий из области морфемики, морфологии, орфографии, синтаксиса и пунктуации, стилистики русского литературного языка, о язы</w:t>
      </w:r>
      <w:r>
        <w:rPr>
          <w:rFonts w:ascii="Times New Roman" w:hAnsi="Times New Roman"/>
          <w:sz w:val="24"/>
          <w:szCs w:val="24"/>
        </w:rPr>
        <w:t xml:space="preserve">ке как развивающемся явлении; речеведческие понятия, на основе которых строится работа по развитию связной речи учащихся, - формирование коммуникативных умений и навыков; сведения об основных нормах русского литературного языка; перечень видов орфограмм и </w:t>
      </w:r>
      <w:r>
        <w:rPr>
          <w:rFonts w:ascii="Times New Roman" w:hAnsi="Times New Roman"/>
          <w:sz w:val="24"/>
          <w:szCs w:val="24"/>
        </w:rPr>
        <w:t>названий пунктуационных правил.</w:t>
      </w:r>
    </w:p>
    <w:p w:rsidR="00BF20AC" w:rsidRDefault="00136D9C">
      <w:pPr>
        <w:pStyle w:val="Standard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7 классе предусматривается изучение таких самостоятельных частей речи, как причастие, деепричастие, наречие, категория состояния, служебных частей речи и междометия.</w:t>
      </w:r>
    </w:p>
    <w:p w:rsidR="00BF20AC" w:rsidRDefault="00136D9C">
      <w:pPr>
        <w:pStyle w:val="Standard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 выделены часы на развитие связной речи. </w:t>
      </w:r>
      <w:r>
        <w:rPr>
          <w:rFonts w:ascii="Times New Roman" w:hAnsi="Times New Roman" w:cs="Times New Roman"/>
          <w:sz w:val="24"/>
          <w:szCs w:val="24"/>
        </w:rPr>
        <w:t>Темы по развитию речи – речеведческие понятия и виды работы над текстом пропорционально распределены между грамматическим материалом.</w:t>
      </w:r>
    </w:p>
    <w:p w:rsidR="00BF20AC" w:rsidRDefault="00136D9C">
      <w:pPr>
        <w:pStyle w:val="a5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Место предмета «Русский язык» в базисном учебном плане</w:t>
      </w:r>
    </w:p>
    <w:p w:rsidR="00BF20AC" w:rsidRDefault="00136D9C">
      <w:pPr>
        <w:pStyle w:val="Standard"/>
        <w:shd w:val="clear" w:color="auto" w:fill="FFFFFF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русскому языку (7 класс) рассчитана на 4 часа </w:t>
      </w:r>
      <w:r>
        <w:rPr>
          <w:rFonts w:ascii="Times New Roman" w:hAnsi="Times New Roman"/>
          <w:sz w:val="24"/>
          <w:szCs w:val="24"/>
        </w:rPr>
        <w:t>в неделю (136 часов в год)</w:t>
      </w:r>
    </w:p>
    <w:p w:rsidR="00BF20AC" w:rsidRDefault="00136D9C">
      <w:pPr>
        <w:pStyle w:val="a5"/>
        <w:pageBreakBefore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Результаты обучения.</w:t>
      </w:r>
    </w:p>
    <w:tbl>
      <w:tblPr>
        <w:tblW w:w="14937" w:type="dxa"/>
        <w:tblInd w:w="2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5"/>
        <w:gridCol w:w="13212"/>
      </w:tblGrid>
      <w:tr w:rsidR="00BF20AC">
        <w:tblPrEx>
          <w:tblCellMar>
            <w:top w:w="0" w:type="dxa"/>
            <w:bottom w:w="0" w:type="dxa"/>
          </w:tblCellMar>
        </w:tblPrEx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Личностные</w:t>
            </w:r>
          </w:p>
        </w:tc>
        <w:tc>
          <w:tcPr>
            <w:tcW w:w="1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</w:t>
            </w:r>
            <w:r>
              <w:rPr>
                <w:rFonts w:ascii="Times New Roman" w:eastAsia="Times New Roman" w:hAnsi="Times New Roman" w:cs="Times New Roman"/>
              </w:rPr>
              <w:t>ости;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достаточный объем словарного запаса для свободного выражения мыслей и чувств в процессе речев</w:t>
            </w:r>
            <w:r>
              <w:rPr>
                <w:rFonts w:ascii="Times New Roman" w:eastAsia="Times New Roman" w:hAnsi="Times New Roman" w:cs="Times New Roman"/>
              </w:rPr>
              <w:t>ого общения; способность к самооценке на основе наблюдения за собственной речью.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1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</w:t>
            </w:r>
            <w:r>
              <w:rPr>
                <w:rFonts w:ascii="Times New Roman" w:eastAsia="Times New Roman" w:hAnsi="Times New Roman" w:cs="Times New Roman"/>
              </w:rPr>
              <w:t>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</w:t>
            </w:r>
            <w:r>
              <w:rPr>
                <w:rFonts w:ascii="Times New Roman" w:eastAsia="Times New Roman" w:hAnsi="Times New Roman" w:cs="Times New Roman"/>
              </w:rPr>
              <w:t>ослушанный или прочитанный текст с разной степенью развернутости;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</w:t>
            </w:r>
            <w:r>
              <w:rPr>
                <w:rFonts w:ascii="Times New Roman" w:eastAsia="Times New Roman" w:hAnsi="Times New Roman" w:cs="Times New Roman"/>
              </w:rPr>
              <w:t>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письменного общения;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применение приобретенных знаний, умений и навыков в повседневной жизни; сп</w:t>
            </w:r>
            <w:r>
              <w:rPr>
                <w:rFonts w:ascii="Times New Roman" w:eastAsia="Times New Roman" w:hAnsi="Times New Roman" w:cs="Times New Roman"/>
              </w:rPr>
              <w:t>особность использовать родной язык как средство получения знаний по другим учебным предметам, при менять полученные знания и навыки анализа языковых явлений на межпредметном уровне;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коммуникативно целесообразное взаимодействие с другими людьми в процесс</w:t>
            </w:r>
            <w:r>
              <w:rPr>
                <w:rFonts w:ascii="Times New Roman" w:eastAsia="Times New Roman" w:hAnsi="Times New Roman" w:cs="Times New Roman"/>
              </w:rPr>
              <w:t>е речевого общения.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1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представление об основных функциях языка, о роли родного языка в жизни человека и общества;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усвоение основ научных знаний о</w:t>
            </w:r>
            <w:r>
              <w:rPr>
                <w:rFonts w:ascii="Times New Roman" w:eastAsia="Times New Roman" w:hAnsi="Times New Roman" w:cs="Times New Roman"/>
              </w:rPr>
              <w:t xml:space="preserve"> родном языке;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4) освоение базовых понятий лингвистики;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5) освоение основными стилистическими ресурсами лексики фразеологии русского языка;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6) опознавание и анализ основных единиц языка;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7) проведение различных видов анализа слова</w:t>
            </w:r>
          </w:p>
          <w:p w:rsidR="00BF20AC" w:rsidRDefault="00136D9C">
            <w:pPr>
              <w:pStyle w:val="a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8) понимание </w:t>
            </w:r>
            <w:r>
              <w:rPr>
                <w:rFonts w:ascii="Times New Roman" w:eastAsia="Times New Roman" w:hAnsi="Times New Roman" w:cs="Times New Roman"/>
              </w:rPr>
              <w:t>коммуникативно-эстетических возможностей лексической и грамматической синонимии и использование их в собственной речевой практике;осознание эстетической функции родного языка.</w:t>
            </w:r>
          </w:p>
        </w:tc>
      </w:tr>
    </w:tbl>
    <w:p w:rsidR="00BF20AC" w:rsidRDefault="00BF20AC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BF20AC" w:rsidRDefault="00136D9C">
      <w:pPr>
        <w:pStyle w:val="Textbody"/>
      </w:pPr>
      <w:r>
        <w:br/>
      </w:r>
    </w:p>
    <w:p w:rsidR="00BF20AC" w:rsidRDefault="00BF20AC">
      <w:pPr>
        <w:pStyle w:val="a5"/>
        <w:spacing w:line="360" w:lineRule="auto"/>
        <w:jc w:val="both"/>
        <w:rPr>
          <w:rFonts w:ascii="Times New Roman" w:hAnsi="Times New Roman" w:cs="Times New Roman"/>
          <w:spacing w:val="4"/>
        </w:rPr>
      </w:pPr>
    </w:p>
    <w:p w:rsidR="00BF20AC" w:rsidRDefault="00BF20AC">
      <w:pPr>
        <w:pStyle w:val="Standard"/>
      </w:pPr>
    </w:p>
    <w:p w:rsidR="00BF20AC" w:rsidRDefault="00136D9C">
      <w:pPr>
        <w:pStyle w:val="Standard"/>
        <w:pageBreakBefore/>
        <w:shd w:val="clear" w:color="auto" w:fill="FFFFFF"/>
        <w:spacing w:before="211" w:line="36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</w:rPr>
      </w:pPr>
      <w:r>
        <w:rPr>
          <w:rFonts w:ascii="Times New Roman" w:hAnsi="Times New Roman" w:cs="Times New Roman"/>
          <w:b/>
          <w:color w:val="000000"/>
          <w:spacing w:val="4"/>
        </w:rPr>
        <w:t>Содержание учебного предмета</w:t>
      </w:r>
    </w:p>
    <w:tbl>
      <w:tblPr>
        <w:tblW w:w="105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0"/>
        <w:gridCol w:w="1022"/>
        <w:gridCol w:w="2019"/>
        <w:gridCol w:w="1449"/>
      </w:tblGrid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  <w:t>Содержание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  <w:t>Кол-во часов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  <w:t xml:space="preserve">Количество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  <w:t>контрольных работ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4"/>
              </w:rPr>
              <w:t>Развитие речи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1. Русский язык как развивающееся явлени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2. Повторение изученного в 5-6 классах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11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10" w:type="dxa"/>
            <w:gridSpan w:val="4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3. Морфология. Орфография. Культура речи.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Причастие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30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5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Деепричастие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12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Наречие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21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3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Категория состояния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5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10" w:type="dxa"/>
            <w:gridSpan w:val="4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4. Самостоятельные и служебные части речи.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Предлог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10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Союз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14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Частица</w:t>
            </w:r>
          </w:p>
        </w:tc>
        <w:tc>
          <w:tcPr>
            <w:tcW w:w="1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16</w:t>
            </w:r>
          </w:p>
        </w:tc>
        <w:tc>
          <w:tcPr>
            <w:tcW w:w="20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3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5. Междометие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4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BF20A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6. Повторение изученного материала в 5-7 классах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12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right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136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shd w:val="clear" w:color="auto" w:fill="FFFFFF"/>
              <w:spacing w:before="211"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20</w:t>
            </w:r>
          </w:p>
        </w:tc>
      </w:tr>
    </w:tbl>
    <w:p w:rsidR="00BF20AC" w:rsidRDefault="00BF20AC">
      <w:pPr>
        <w:pStyle w:val="Standard"/>
        <w:spacing w:after="0"/>
      </w:pPr>
    </w:p>
    <w:p w:rsidR="00BF20AC" w:rsidRDefault="00BF20AC">
      <w:pPr>
        <w:pStyle w:val="Standard"/>
        <w:spacing w:after="0"/>
        <w:rPr>
          <w:rFonts w:ascii="Times New Roman" w:hAnsi="Times New Roman" w:cs="Times New Roman"/>
          <w:b/>
          <w:color w:val="000000"/>
          <w:spacing w:val="4"/>
        </w:rPr>
      </w:pPr>
    </w:p>
    <w:p w:rsidR="00BF20AC" w:rsidRDefault="00BF20A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BF20AC" w:rsidRDefault="00136D9C">
      <w:pPr>
        <w:pStyle w:val="Standard"/>
        <w:pageBreakBefore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Календарно- тематическое  планирование</w:t>
      </w:r>
    </w:p>
    <w:p w:rsidR="00BF20AC" w:rsidRDefault="00BF20AC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753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1575"/>
        <w:gridCol w:w="10230"/>
        <w:gridCol w:w="2318"/>
      </w:tblGrid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урока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 (1 час)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Повторение изученного в 5-6 классах(8+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>2)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 и орфография.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орфография.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</w:rPr>
              <w:t>Контрольный диктант с грамматическим заданием  по теме «Повторение изученного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</w:rPr>
              <w:t xml:space="preserve"> в 5-6 классах»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 и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CC"/>
                <w:sz w:val="24"/>
                <w:szCs w:val="24"/>
              </w:rPr>
              <w:t xml:space="preserve"> РР.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Текст.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Стили литературного языка.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Морфология . Орфография. Культура речи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Причастие (24+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shd w:val="clear" w:color="auto" w:fill="FFFFFF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Причастие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Публицистический стиль.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Описание внешности человека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и полные страдательные причастия.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суффиксах действительных причастий настоящего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причастия прошедшего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Страдательные причастия настоящего времени. Гласные в суффиксах  страдательных  причастий настоящего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в суффиксах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страдательных  причастий настоящего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Страдательные причастия прошедшего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перед Н в полных и кратких страдательных причастиях прошедшего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 НН в суффиксах страдательных причастий прошедшего времени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отглагольных прилагательных.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 НН в суффиксах страдательных причастий прошедшего времени и отглагольных прилагательных.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 НН в суффиксах кратких страдательных причастий и в кратких отглагольных прилагательных.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 НН в суффиксах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кратких страдательных причастий и в кратких отглагольных прилагательных.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Выборочное изложение.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Выборочное изложение.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НЕ с причастиями и другими частями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О и Ё после шипящих в суффиксах страдательных причастий прошедшего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О и Ё после шипящих в суффиксах страдательных причастий прошедшего времени.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Сочинение – описание внешности человека.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«Причастие»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b/>
                <w:bCs/>
                <w:color w:val="FF3333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Контрольный диктант с грамматическим заданием по теме «Причастие»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 и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Деепричастие (9+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Деепричастие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речи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НЕ с деепричастиями.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Деепричастия несовершенного вида.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Деепричастия совершенного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РР Описание действий как вид текста.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. Сочинение  по картине С. Григорьева «Вратарь»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Морфологический разбор деепричастия.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о деепричастии.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b/>
                <w:bCs/>
                <w:color w:val="FF3333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 xml:space="preserve">Контрольная диктант с грамматическим заданием по теме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«Деепричастие»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 и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Наречие (17+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НЕ с наречиями на  -О и –Е.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 с наречиями на  -О и –Е.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Е и И в приставках НЕ- и НИ- отрицательных наречий.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 две буквы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наречиях на –О и – 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Описание действий.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О и А на конце наречий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. Изложение текста с описанием действия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(упр. 248)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 Сочинение- описание картины Е. Широкова «Друзья»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приставок в наречиях, образованных от существительных и количественных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числительных.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теме «Наречие»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о наречии.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Контрольный диктант с грамматическим заданием по теме «Наречие»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диктанта и работа над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Категория состояния (4+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состояния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состояния и другие части речи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слов категории состояния.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 281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«Категория состояния»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Тестовая работа по теме «Категория состояния»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Самостоятельные и служебные части речи.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Предлог (8+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Непроизводные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производные предлоги.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предлоги.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предлогов.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РР. Сочинение по картине А.Сайкиной «Детская спортивная площадка»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 xml:space="preserve">РР. Сочинение по картине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А.Сайкиной «Детская спортивная площадка»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предлогов.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предлогов.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Союз (12+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8"/>
                <w:szCs w:val="28"/>
              </w:rPr>
              <w:t>1)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Союз как часть речи. Простые и составные союзы.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союзы.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сочинительные и подчинительные.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Сочинительные союзы.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Подчинительные союзы.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союзов.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Сочинение- рассуждение о книге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написание союзов ТАКЖЕ, ТОЖЕ, ЧТОБЫ.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написание союзов ТАКЖЕ, ТОЖЕ, ЧТОБЫ.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сведений о предлогах и союзах.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 xml:space="preserve">Контрольный диктант с грамматическим заданием  по темам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«Предлог», «Союз»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 диктанта.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Частица (12+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30"/>
                <w:szCs w:val="3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30"/>
                <w:szCs w:val="30"/>
              </w:rPr>
              <w:t>3)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частицы.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частицы.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Раздельное и дефисное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частиц.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РР Сочинение по картине К. Юона «Конец зимы. Полдень»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РР Сочинение по картине К. Юона «Конец зимы. Полдень»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частицы и приставки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НЕ-.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частицы и приставки НЕ-.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РР.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Сочинение - рассказ по данному сюжету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 НИ, приставка НИ-, союз НИ – НИ.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 о частицах.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Контрольный диктант с грамматическим заданием по теме «Частица»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контрольного диктанта и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Междометие (3+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в междометиях. Знаки препинания при междометиях.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Итоговый тест по теме «Служебные части речи»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теста и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Повторение и систематизация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изученного в 5-7 классах (10+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BF20AC" w:rsidRDefault="00BF20A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науки о русском языке.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РР. Текст. Стили речи.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и графика.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Морфемика. Словообразование.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b/>
                <w:bCs/>
                <w:color w:val="FF3333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3333"/>
                <w:sz w:val="24"/>
                <w:szCs w:val="24"/>
              </w:rPr>
              <w:t>Итоговый контрольный диктант с грамматическим заданием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0AC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136D9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итогового контрольного диктанта. Работа над ошибками</w:t>
            </w:r>
          </w:p>
        </w:tc>
        <w:tc>
          <w:tcPr>
            <w:tcW w:w="2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20AC" w:rsidRDefault="00BF20AC"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20AC" w:rsidRDefault="00BF20AC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BF20AC" w:rsidRDefault="00136D9C">
      <w:pPr>
        <w:pStyle w:val="Standard"/>
        <w:pageBreakBefore/>
        <w:shd w:val="clear" w:color="auto" w:fill="FFFFFF"/>
        <w:spacing w:line="278" w:lineRule="exact"/>
        <w:ind w:right="1"/>
        <w:jc w:val="center"/>
      </w:pPr>
      <w:r>
        <w:rPr>
          <w:rFonts w:ascii="Times New Roman" w:hAnsi="Times New Roman" w:cs="Times New Roman"/>
          <w:b/>
          <w:color w:val="000000"/>
          <w:spacing w:val="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88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1. Русский язык. Рабочие программы. </w:t>
      </w:r>
      <w:r>
        <w:rPr>
          <w:rFonts w:ascii="Times New Roman" w:hAnsi="Times New Roman" w:cs="Times New Roman"/>
          <w:color w:val="000000"/>
          <w:spacing w:val="1"/>
        </w:rPr>
        <w:t>Предметная линия учебников Т.А. Ладыженской, М.Т. Баранова, Л.А.Тростенцовой и других. 5-9 классы.-    М.: Просвещение, 2011. . 9-11 классы – М.: Просвещение, 2011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88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2. Русский     язык:     Учебник     для     7     кл.      общеобразовательных     учрежден</w:t>
      </w:r>
      <w:r>
        <w:rPr>
          <w:rFonts w:ascii="Times New Roman" w:hAnsi="Times New Roman" w:cs="Times New Roman"/>
          <w:color w:val="000000"/>
          <w:spacing w:val="1"/>
        </w:rPr>
        <w:t>ий /Т. А. Ладыженская, М. Т. Баранов, Л. А. Тростенцова и др. - 33-е издание, доработанное. - М.: Просвещение, 2006.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88"/>
        </w:tabs>
        <w:spacing w:after="0" w:line="240" w:lineRule="auto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3.  Г.А. Богданова  Уроки русского языка в 7 кл. / Г. А. Богданова. - СПб., 2004.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88"/>
        </w:tabs>
        <w:spacing w:after="0" w:line="240" w:lineRule="auto"/>
        <w:ind w:firstLine="709"/>
      </w:pPr>
      <w:r>
        <w:rPr>
          <w:rFonts w:ascii="Times New Roman" w:hAnsi="Times New Roman" w:cs="Times New Roman"/>
          <w:color w:val="000000"/>
          <w:spacing w:val="-1"/>
        </w:rPr>
        <w:t xml:space="preserve">4. Г.А. Богданова Сборник диктантов по русскому языку: </w:t>
      </w:r>
      <w:r>
        <w:rPr>
          <w:rFonts w:ascii="Times New Roman" w:hAnsi="Times New Roman" w:cs="Times New Roman"/>
          <w:color w:val="000000"/>
          <w:spacing w:val="-1"/>
        </w:rPr>
        <w:t xml:space="preserve">5-9 классы. / Г. А. Богданова. - </w:t>
      </w:r>
      <w:r>
        <w:rPr>
          <w:rFonts w:ascii="Times New Roman" w:hAnsi="Times New Roman" w:cs="Times New Roman"/>
          <w:color w:val="000000"/>
          <w:spacing w:val="-2"/>
        </w:rPr>
        <w:t>М.: Просвещение, 2005.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64"/>
        </w:tabs>
        <w:spacing w:after="0" w:line="240" w:lineRule="auto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5. Н.В. Егорова Контрольно-измерительные материалы. Русский язык. 7 класс – М.:ВАКО, 2010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6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6. П.Ф. Ивченков Обучающее изложение: 5-9 кл. / П. Ф. Ивченков. - М., 1994.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6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7. Н.А. Сенина Русский язык. Тесты</w:t>
      </w:r>
      <w:r>
        <w:rPr>
          <w:rFonts w:ascii="Times New Roman" w:hAnsi="Times New Roman" w:cs="Times New Roman"/>
          <w:color w:val="000000"/>
          <w:spacing w:val="2"/>
        </w:rPr>
        <w:t xml:space="preserve"> для промежуточного контроля. 7 класс – Ростов н/Д: Легион, 2009</w:t>
      </w:r>
    </w:p>
    <w:p w:rsidR="00BF20AC" w:rsidRDefault="00136D9C">
      <w:pPr>
        <w:pStyle w:val="Standard"/>
        <w:widowControl w:val="0"/>
        <w:shd w:val="clear" w:color="auto" w:fill="FFFFFF"/>
        <w:tabs>
          <w:tab w:val="left" w:pos="86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8. Таблицы по русскому языку</w:t>
      </w:r>
    </w:p>
    <w:p w:rsidR="00BF20AC" w:rsidRDefault="00BF20AC">
      <w:pPr>
        <w:pStyle w:val="Standard"/>
        <w:widowControl w:val="0"/>
        <w:shd w:val="clear" w:color="auto" w:fill="FFFFFF"/>
        <w:tabs>
          <w:tab w:val="left" w:pos="864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BF20AC" w:rsidRDefault="00136D9C"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tbl>
      <w:tblPr>
        <w:tblW w:w="1527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9"/>
        <w:gridCol w:w="3825"/>
        <w:gridCol w:w="2145"/>
        <w:gridCol w:w="7171"/>
      </w:tblGrid>
      <w:tr w:rsidR="00BF20AC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должны знать:</w:t>
            </w:r>
          </w:p>
        </w:tc>
        <w:tc>
          <w:tcPr>
            <w:tcW w:w="13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концу 7 класса учащиеся должны овладеть следующими умениями и навыками: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определения </w:t>
            </w:r>
            <w:r>
              <w:rPr>
                <w:rFonts w:ascii="Times New Roman" w:hAnsi="Times New Roman"/>
                <w:sz w:val="24"/>
                <w:szCs w:val="24"/>
              </w:rPr>
              <w:t>основных изученных в 7 классе языковых явлений, речеведческих понятий, орфографических и пунктуационных правил, обосновывать свои ответы, приводя нужные примеры.</w:t>
            </w:r>
          </w:p>
        </w:tc>
        <w:tc>
          <w:tcPr>
            <w:tcW w:w="13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морфологический разбор частей речи, изученных в 7 классе, синтаксический разбор п</w:t>
            </w:r>
            <w:r>
              <w:rPr>
                <w:rFonts w:ascii="Times New Roman" w:hAnsi="Times New Roman"/>
                <w:sz w:val="24"/>
                <w:szCs w:val="24"/>
              </w:rPr>
              <w:t>редложений с причастным и деепричастным оборотами (в простейших случаях), а также сложных предложений с изученными союзами;</w:t>
            </w:r>
          </w:p>
          <w:p w:rsidR="00BF20AC" w:rsidRDefault="00136D9C">
            <w:pPr>
              <w:pStyle w:val="Standard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предложения с причастным и деепричастным оборотами;</w:t>
            </w:r>
          </w:p>
          <w:p w:rsidR="00BF20AC" w:rsidRDefault="00136D9C">
            <w:pPr>
              <w:pStyle w:val="Standard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литературного языка в пределах изученного материала.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36D9C"/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орфографии: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пунктуации: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связной речи:</w:t>
            </w:r>
          </w:p>
        </w:tc>
      </w:tr>
      <w:tr w:rsidR="00BF20AC">
        <w:tblPrEx>
          <w:tblCellMar>
            <w:top w:w="0" w:type="dxa"/>
            <w:bottom w:w="0" w:type="dxa"/>
          </w:tblCellMar>
        </w:tblPrEx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36D9C"/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словах изученные орфограммы, обосновывать их выбор, правильно писать слова с изученными орфограммами; находить и исправлять орфографические ошибки.</w:t>
            </w:r>
          </w:p>
          <w:p w:rsidR="00BF20AC" w:rsidRDefault="00BF20A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запятыми причастные обороты (стоящие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сущ.), деепричастные обороты.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0AC" w:rsidRDefault="00136D9C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воспринимать и создавать тексты публицистического стиля на доступные темы. Подробно и сжато излагать повествовательные тексты с элементами описания (как письменно, так и устно) внешности человека, процессов тр</w:t>
            </w:r>
            <w:r>
              <w:rPr>
                <w:rFonts w:ascii="Times New Roman" w:hAnsi="Times New Roman"/>
                <w:sz w:val="24"/>
                <w:szCs w:val="24"/>
              </w:rPr>
              <w:t>уда. Описывать человека, процессы труда; писать рассказы на предложенные сюжеты; сочинения-рассуждения (на материале жизненного опыта учащихся). Грамотно и четко рассказывать о произошедших событиях, аргументировать свои выводы.</w:t>
            </w:r>
          </w:p>
        </w:tc>
      </w:tr>
    </w:tbl>
    <w:p w:rsidR="00BF20AC" w:rsidRDefault="00BF20AC">
      <w:pPr>
        <w:pStyle w:val="Standard"/>
        <w:ind w:firstLine="360"/>
        <w:rPr>
          <w:rFonts w:ascii="Times New Roman" w:hAnsi="Times New Roman" w:cs="Times New Roman"/>
          <w:b/>
        </w:rPr>
      </w:pPr>
    </w:p>
    <w:sectPr w:rsidR="00BF20AC">
      <w:footerReference w:type="default" r:id="rId8"/>
      <w:pgSz w:w="16838" w:h="11906" w:orient="landscape"/>
      <w:pgMar w:top="720" w:right="720" w:bottom="765" w:left="990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36D9C">
      <w:pPr>
        <w:spacing w:after="0" w:line="240" w:lineRule="auto"/>
      </w:pPr>
      <w:r>
        <w:separator/>
      </w:r>
    </w:p>
  </w:endnote>
  <w:endnote w:type="continuationSeparator" w:id="0">
    <w:p w:rsidR="00000000" w:rsidRDefault="0013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00"/>
    <w:family w:val="auto"/>
    <w:pitch w:val="variable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749" w:rsidRDefault="00136D9C">
    <w:pPr>
      <w:pStyle w:val="a7"/>
      <w:pageBreakBefore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36D9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136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499"/>
    <w:multiLevelType w:val="multilevel"/>
    <w:tmpl w:val="32009C2A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3DC36F7"/>
    <w:multiLevelType w:val="multilevel"/>
    <w:tmpl w:val="A176961E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8D63050"/>
    <w:multiLevelType w:val="multilevel"/>
    <w:tmpl w:val="3A786C02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CA67E8E"/>
    <w:multiLevelType w:val="multilevel"/>
    <w:tmpl w:val="B802BF9C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1A93509"/>
    <w:multiLevelType w:val="multilevel"/>
    <w:tmpl w:val="8B3C09EA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4215EAA"/>
    <w:multiLevelType w:val="multilevel"/>
    <w:tmpl w:val="EDE6441C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4DB3F8D"/>
    <w:multiLevelType w:val="multilevel"/>
    <w:tmpl w:val="A7C23B9C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202C7923"/>
    <w:multiLevelType w:val="multilevel"/>
    <w:tmpl w:val="192C10FA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3896E51"/>
    <w:multiLevelType w:val="multilevel"/>
    <w:tmpl w:val="CE0EAE96"/>
    <w:styleLink w:val="WWNum1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277E3B69"/>
    <w:multiLevelType w:val="multilevel"/>
    <w:tmpl w:val="B5F057F8"/>
    <w:styleLink w:val="WWNum11"/>
    <w:lvl w:ilvl="0">
      <w:start w:val="1"/>
      <w:numFmt w:val="decimal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342E7B7E"/>
    <w:multiLevelType w:val="multilevel"/>
    <w:tmpl w:val="BD6E96A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3FB83022"/>
    <w:multiLevelType w:val="multilevel"/>
    <w:tmpl w:val="957A03CE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42BF51D9"/>
    <w:multiLevelType w:val="multilevel"/>
    <w:tmpl w:val="6A02714C"/>
    <w:styleLink w:val="WWNum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452E38D1"/>
    <w:multiLevelType w:val="multilevel"/>
    <w:tmpl w:val="DB30476E"/>
    <w:styleLink w:val="WW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46015872"/>
    <w:multiLevelType w:val="multilevel"/>
    <w:tmpl w:val="C24693D0"/>
    <w:styleLink w:val="WWNum5"/>
    <w:lvl w:ilvl="0">
      <w:start w:val="1"/>
      <w:numFmt w:val="decimal"/>
      <w:lvlText w:val="%1)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473D42A6"/>
    <w:multiLevelType w:val="multilevel"/>
    <w:tmpl w:val="41F2617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>
    <w:nsid w:val="4A6C5036"/>
    <w:multiLevelType w:val="multilevel"/>
    <w:tmpl w:val="F5C64AF2"/>
    <w:styleLink w:val="WWNum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543F42CD"/>
    <w:multiLevelType w:val="multilevel"/>
    <w:tmpl w:val="C79A0BFE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573A0A75"/>
    <w:multiLevelType w:val="multilevel"/>
    <w:tmpl w:val="C6FE83EE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58976F2E"/>
    <w:multiLevelType w:val="multilevel"/>
    <w:tmpl w:val="1D3C033E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5E313C4C"/>
    <w:multiLevelType w:val="multilevel"/>
    <w:tmpl w:val="D562A94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600E4647"/>
    <w:multiLevelType w:val="multilevel"/>
    <w:tmpl w:val="93C456DC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6E6029AC"/>
    <w:multiLevelType w:val="multilevel"/>
    <w:tmpl w:val="E1B6A1EA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6"/>
  </w:num>
  <w:num w:numId="5">
    <w:abstractNumId w:val="14"/>
  </w:num>
  <w:num w:numId="6">
    <w:abstractNumId w:val="1"/>
  </w:num>
  <w:num w:numId="7">
    <w:abstractNumId w:val="17"/>
  </w:num>
  <w:num w:numId="8">
    <w:abstractNumId w:val="12"/>
  </w:num>
  <w:num w:numId="9">
    <w:abstractNumId w:val="0"/>
  </w:num>
  <w:num w:numId="10">
    <w:abstractNumId w:val="11"/>
  </w:num>
  <w:num w:numId="11">
    <w:abstractNumId w:val="9"/>
  </w:num>
  <w:num w:numId="12">
    <w:abstractNumId w:val="3"/>
  </w:num>
  <w:num w:numId="13">
    <w:abstractNumId w:val="8"/>
  </w:num>
  <w:num w:numId="14">
    <w:abstractNumId w:val="4"/>
  </w:num>
  <w:num w:numId="15">
    <w:abstractNumId w:val="21"/>
  </w:num>
  <w:num w:numId="16">
    <w:abstractNumId w:val="19"/>
  </w:num>
  <w:num w:numId="17">
    <w:abstractNumId w:val="20"/>
  </w:num>
  <w:num w:numId="18">
    <w:abstractNumId w:val="13"/>
  </w:num>
  <w:num w:numId="19">
    <w:abstractNumId w:val="18"/>
  </w:num>
  <w:num w:numId="20">
    <w:abstractNumId w:val="22"/>
  </w:num>
  <w:num w:numId="21">
    <w:abstractNumId w:val="6"/>
  </w:num>
  <w:num w:numId="22">
    <w:abstractNumId w:val="7"/>
  </w:num>
  <w:num w:numId="23">
    <w:abstractNumId w:val="15"/>
  </w:num>
  <w:num w:numId="24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F20AC"/>
    <w:rsid w:val="00136D9C"/>
    <w:rsid w:val="00B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 Spacing"/>
    <w:pPr>
      <w:widowControl/>
      <w:spacing w:after="0" w:line="240" w:lineRule="auto"/>
    </w:pPr>
    <w:rPr>
      <w:lang w:eastAsia="ru-RU"/>
    </w:r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Plain Text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">
    <w:name w:val="Верхний колонтитул Знак"/>
    <w:basedOn w:val="a0"/>
    <w:rPr>
      <w:lang w:eastAsia="ru-RU"/>
    </w:rPr>
  </w:style>
  <w:style w:type="character" w:customStyle="1" w:styleId="ac">
    <w:name w:val="Нижний колонтитул Знак"/>
    <w:basedOn w:val="a0"/>
    <w:rPr>
      <w:lang w:eastAsia="ru-RU"/>
    </w:rPr>
  </w:style>
  <w:style w:type="character" w:customStyle="1" w:styleId="ad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Основной текст Знак"/>
    <w:basedOn w:val="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i w:val="0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8Num1">
    <w:name w:val="WW8Num1"/>
    <w:basedOn w:val="a2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 Spacing"/>
    <w:pPr>
      <w:widowControl/>
      <w:spacing w:after="0" w:line="240" w:lineRule="auto"/>
    </w:pPr>
    <w:rPr>
      <w:lang w:eastAsia="ru-RU"/>
    </w:r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Plain Text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">
    <w:name w:val="Верхний колонтитул Знак"/>
    <w:basedOn w:val="a0"/>
    <w:rPr>
      <w:lang w:eastAsia="ru-RU"/>
    </w:rPr>
  </w:style>
  <w:style w:type="character" w:customStyle="1" w:styleId="ac">
    <w:name w:val="Нижний колонтитул Знак"/>
    <w:basedOn w:val="a0"/>
    <w:rPr>
      <w:lang w:eastAsia="ru-RU"/>
    </w:rPr>
  </w:style>
  <w:style w:type="character" w:customStyle="1" w:styleId="ad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Основной текст Знак"/>
    <w:basedOn w:val="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i w:val="0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8Num1">
    <w:name w:val="WW8Num1"/>
    <w:basedOn w:val="a2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15597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Петя</dc:creator>
  <cp:lastModifiedBy>Учитель</cp:lastModifiedBy>
  <cp:revision>1</cp:revision>
  <dcterms:created xsi:type="dcterms:W3CDTF">2012-07-31T14:25:00Z</dcterms:created>
  <dcterms:modified xsi:type="dcterms:W3CDTF">2016-12-30T01:39:00Z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